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McScallywag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does not cling to the usual </w:t>
      </w:r>
      <w:r w:rsidDel="00000000" w:rsidR="00000000" w:rsidRPr="00000000">
        <w:rPr>
          <w:sz w:val="24"/>
          <w:szCs w:val="24"/>
          <w:rtl w:val="0"/>
        </w:rPr>
        <w:t xml:space="preserve">boundaries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of traditional folk music but tenaciously breaks them, by taking their inspiration from genres like bluegrass, Balkan music, punk rock and of course those good ol’ drinking songs.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Armed with instruments such as the banjo, accordion, cello and mandolin they serve an explosive, happy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uplifting live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act, filled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with sing alongs, dancing tunes and songs that will take you by the hand through their struggles of staying sane in a modern day society.</w:t>
      </w:r>
      <w:r w:rsidDel="00000000" w:rsidR="00000000" w:rsidRPr="00000000">
        <w:rPr>
          <w:rFonts w:ascii="Arial" w:cs="Arial" w:eastAsia="Arial" w:hAnsi="Arial"/>
          <w:color w:val="ffffff"/>
          <w:sz w:val="20"/>
          <w:szCs w:val="20"/>
          <w:shd w:fill="262626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This all leads to the richly flavored Original McScallywag party folk punk blend,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Distilled and bottled in Groningen.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2016 they released their first album: “Dirty water”, which the folk punk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scene received with open arms.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“Dirty Water” is a fantastic whiskey soaked album that banjo and accordion lovers will enjoy”.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(Celtic-folk-punk.com, 2016)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2020 McScallywag released their second album: “Songs for the Wicked”, which was also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hailed with enthusiasm!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“What a brilliant achievement and what an excellent album!!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“(London Celtic Punks webzine, 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last couple of years McScallywag played their sweaty, beer soaked party folk punk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mix at a barrel load of Dutch venues and festivals, sharing the stage with truck loads of international bands like: The </w:t>
      </w:r>
      <w:r w:rsidDel="00000000" w:rsidR="00000000" w:rsidRPr="00000000">
        <w:rPr>
          <w:sz w:val="24"/>
          <w:szCs w:val="24"/>
          <w:rtl w:val="0"/>
        </w:rPr>
        <w:t xml:space="preserve">Dread Crew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Oddwood (USA), The Rumjacks (AUS) The Real McKenzies (CA) and Ferocious Dog (UK).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